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CF" w:rsidRPr="00DB62CF" w:rsidRDefault="00DB62CF" w:rsidP="00DB62C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49"/>
          <w:szCs w:val="49"/>
          <w:lang w:eastAsia="ru-RU"/>
        </w:rPr>
      </w:pPr>
      <w:r w:rsidRPr="00DB62CF">
        <w:rPr>
          <w:rFonts w:ascii="Times New Roman" w:eastAsia="Times New Roman" w:hAnsi="Times New Roman" w:cs="Times New Roman"/>
          <w:color w:val="222222"/>
          <w:sz w:val="49"/>
          <w:szCs w:val="49"/>
          <w:lang w:eastAsia="ru-RU"/>
        </w:rPr>
        <w:t>ФГОС ДО</w:t>
      </w:r>
    </w:p>
    <w:tbl>
      <w:tblPr>
        <w:tblW w:w="129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0"/>
      </w:tblGrid>
      <w:tr w:rsidR="00DB62CF" w:rsidRPr="00DB62CF" w:rsidTr="00DB62CF">
        <w:trPr>
          <w:tblCellSpacing w:w="0" w:type="dxa"/>
        </w:trPr>
        <w:tc>
          <w:tcPr>
            <w:tcW w:w="0" w:type="auto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DB62CF" w:rsidRPr="00DB62CF" w:rsidRDefault="00DB62CF" w:rsidP="00DB62CF">
            <w:pPr>
              <w:shd w:val="clear" w:color="auto" w:fill="F8F8F8"/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</w:pPr>
            <w:r w:rsidRPr="00DB62CF">
              <w:rPr>
                <w:rFonts w:ascii="Arial Black" w:eastAsia="Times New Roman" w:hAnsi="Arial Black" w:cs="Times New Roman"/>
                <w:b/>
                <w:bCs/>
                <w:color w:val="002060"/>
                <w:sz w:val="40"/>
                <w:szCs w:val="40"/>
                <w:lang w:eastAsia="ru-RU"/>
              </w:rPr>
              <w:t>ФЕДЕРАЛЬНЫЙ ГОСУДАРСТВЕННЫЙ ОБРАЗОВАТЕЛЬНЫЙ СТАНДАРТ (ФГОС) дошкольного образования</w:t>
            </w:r>
          </w:p>
          <w:p w:rsidR="00DB62CF" w:rsidRPr="00DB62CF" w:rsidRDefault="00DB62CF" w:rsidP="00DB62CF">
            <w:pPr>
              <w:shd w:val="clear" w:color="auto" w:fill="F8F8F8"/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noProof/>
                <w:color w:val="835EA5"/>
                <w:sz w:val="26"/>
                <w:szCs w:val="26"/>
                <w:lang w:eastAsia="ru-RU"/>
              </w:rPr>
              <w:drawing>
                <wp:inline distT="0" distB="0" distL="0" distR="0">
                  <wp:extent cx="5403215" cy="4061460"/>
                  <wp:effectExtent l="19050" t="0" r="6985" b="0"/>
                  <wp:docPr id="1" name="Рисунок 1" descr="https://sites.google.com/site/sajtkuznecovojla/_/rsrc/1448448346548/fgos-do/6%D0%BB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sajtkuznecovojla/_/rsrc/1448448346548/fgos-do/6%D0%BB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215" cy="406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2CF" w:rsidRPr="00DB62CF" w:rsidRDefault="00DB62CF" w:rsidP="00DB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CF">
              <w:rPr>
                <w:rFonts w:ascii="Open Sans" w:eastAsia="Times New Roman" w:hAnsi="Open Sans" w:cs="Times New Roman"/>
                <w:b/>
                <w:bCs/>
                <w:color w:val="616161"/>
                <w:sz w:val="26"/>
                <w:lang w:eastAsia="ru-RU"/>
              </w:rPr>
              <w:t>              ФГОС</w:t>
            </w:r>
            <w:r w:rsidRPr="00DB62CF">
              <w:rPr>
                <w:rFonts w:ascii="Open Sans" w:eastAsia="Times New Roman" w:hAnsi="Open Sans" w:cs="Times New Roman"/>
                <w:color w:val="616161"/>
                <w:sz w:val="26"/>
                <w:szCs w:val="26"/>
                <w:shd w:val="clear" w:color="auto" w:fill="F8F8F8"/>
                <w:lang w:eastAsia="ru-RU"/>
              </w:rPr>
              <w:t> </w:t>
            </w:r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 xml:space="preserve">(англ. </w:t>
            </w:r>
            <w:proofErr w:type="spellStart"/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standart</w:t>
            </w:r>
            <w:proofErr w:type="spellEnd"/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 xml:space="preserve"> – норма, образец) – «образец, эталон, модель, принимаемые </w:t>
            </w:r>
            <w:proofErr w:type="gramStart"/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за</w:t>
            </w:r>
            <w:proofErr w:type="gramEnd"/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 xml:space="preserve"> исходные </w:t>
            </w:r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lastRenderedPageBreak/>
              <w:t>для сопоставления с ними др. подобных объектов»</w:t>
            </w:r>
          </w:p>
          <w:p w:rsidR="00DB62CF" w:rsidRPr="00DB62CF" w:rsidRDefault="00DB62CF" w:rsidP="00DB62CF">
            <w:pPr>
              <w:shd w:val="clear" w:color="auto" w:fill="F8F8F8"/>
              <w:spacing w:before="100" w:beforeAutospacing="1" w:after="100" w:afterAutospacing="1" w:line="367" w:lineRule="atLeast"/>
              <w:ind w:firstLine="708"/>
              <w:jc w:val="both"/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</w:pPr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«Стандарт – комплекс норм, правил, требований, которые устанавливаются на основе достижений науки, техники и передового опыта;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охрану»</w:t>
            </w:r>
          </w:p>
          <w:p w:rsidR="00DB62CF" w:rsidRPr="00DB62CF" w:rsidRDefault="00DB62CF" w:rsidP="00DB62CF">
            <w:pPr>
              <w:shd w:val="clear" w:color="auto" w:fill="F8F8F8"/>
              <w:spacing w:before="100" w:beforeAutospacing="1" w:after="100" w:afterAutospacing="1" w:line="367" w:lineRule="atLeast"/>
              <w:ind w:firstLine="708"/>
              <w:jc w:val="both"/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</w:pPr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 в образовании должен выступать гарантией конституционного права российского гражданина, права любого человека на качественное образование.</w:t>
            </w:r>
          </w:p>
          <w:p w:rsidR="00DB62CF" w:rsidRPr="00DB62CF" w:rsidRDefault="00DB62CF" w:rsidP="00DB62CF">
            <w:pPr>
              <w:shd w:val="clear" w:color="auto" w:fill="F8F8F8"/>
              <w:spacing w:before="100" w:beforeAutospacing="1" w:after="100" w:afterAutospacing="1" w:line="367" w:lineRule="atLeast"/>
              <w:jc w:val="both"/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</w:pPr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-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идеала.</w:t>
            </w:r>
          </w:p>
          <w:p w:rsidR="00DB62CF" w:rsidRPr="00DB62CF" w:rsidRDefault="00DB62CF" w:rsidP="00DB62CF">
            <w:pPr>
              <w:shd w:val="clear" w:color="auto" w:fill="F8F8F8"/>
              <w:spacing w:before="100" w:beforeAutospacing="1" w:after="100" w:afterAutospacing="1" w:line="367" w:lineRule="atLeast"/>
              <w:ind w:firstLine="708"/>
              <w:jc w:val="both"/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</w:pPr>
            <w:hyperlink r:id="rId6" w:history="1">
              <w:r w:rsidRPr="00DB62CF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8"/>
                  <w:u w:val="single"/>
                  <w:lang w:eastAsia="ru-RU"/>
                </w:rPr>
                <w:t>ФГОС ДОШКОЛЬНОГО</w:t>
              </w:r>
            </w:hyperlink>
            <w:r w:rsidRPr="00DB62CF"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  <w:t> </w:t>
            </w:r>
            <w:r w:rsidRPr="00DB62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u w:val="single"/>
                <w:lang w:eastAsia="ru-RU"/>
              </w:rPr>
              <w:t>ОБРАЗОВАНИЯ</w:t>
            </w:r>
            <w:r w:rsidRPr="00DB62CF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  <w:lang w:eastAsia="ru-RU"/>
              </w:rPr>
              <w:t> </w:t>
            </w:r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отражает согласованные социально-культурные, общественно-государственные ожидания относительно </w:t>
            </w:r>
            <w:proofErr w:type="gramStart"/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</w:t>
            </w:r>
            <w:proofErr w:type="gramEnd"/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ДО, которые являются ориентирами для учредителей дошкольных Организаций, специалистов системы образования, семей воспитанников и широкой общественности.</w:t>
            </w:r>
          </w:p>
          <w:p w:rsidR="00DB62CF" w:rsidRPr="00DB62CF" w:rsidRDefault="00DB62CF" w:rsidP="00DB62CF">
            <w:pPr>
              <w:shd w:val="clear" w:color="auto" w:fill="F8F8F8"/>
              <w:spacing w:before="100" w:beforeAutospacing="1" w:after="100" w:afterAutospacing="1" w:line="367" w:lineRule="atLeast"/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</w:pPr>
            <w:r w:rsidRPr="00DB62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lang w:eastAsia="ru-RU"/>
              </w:rPr>
              <w:t>          </w:t>
            </w:r>
            <w:r w:rsidRPr="00DB62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u w:val="single"/>
                <w:lang w:eastAsia="ru-RU"/>
              </w:rPr>
              <w:t>17 октября 2013</w:t>
            </w:r>
            <w:r w:rsidRPr="00DB62CF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  <w:lang w:eastAsia="ru-RU"/>
              </w:rPr>
              <w:t> </w:t>
            </w:r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министром образования Ливановым Д.В. был </w:t>
            </w:r>
            <w:proofErr w:type="spellStart"/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подписан</w:t>
            </w:r>
            <w:hyperlink r:id="rId7" w:history="1">
              <w:r w:rsidRPr="00DB62CF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lang w:eastAsia="ru-RU"/>
                </w:rPr>
                <w:t>Приказ</w:t>
              </w:r>
              <w:proofErr w:type="spellEnd"/>
              <w:r w:rsidRPr="00DB62CF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lang w:eastAsia="ru-RU"/>
                </w:rPr>
                <w:t xml:space="preserve"> об утверждении</w:t>
              </w:r>
            </w:hyperlink>
            <w:r w:rsidRPr="00DB62CF"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  <w:t> </w:t>
            </w:r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8" w:history="1">
              <w:r w:rsidRPr="00DB62CF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lang w:eastAsia="ru-RU"/>
                </w:rPr>
                <w:t>федерального государственного образовательного стандарта дошкольного образования</w:t>
              </w:r>
            </w:hyperlink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62CF" w:rsidRPr="00DB62CF" w:rsidRDefault="00DB62CF" w:rsidP="00DB62CF">
            <w:pPr>
              <w:shd w:val="clear" w:color="auto" w:fill="F8F8F8"/>
              <w:spacing w:before="100" w:beforeAutospacing="1" w:after="100" w:afterAutospacing="1" w:line="367" w:lineRule="atLeast"/>
              <w:ind w:firstLine="708"/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</w:pPr>
            <w:r w:rsidRPr="00DB62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u w:val="single"/>
                <w:lang w:eastAsia="ru-RU"/>
              </w:rPr>
              <w:t>14 ноября</w:t>
            </w:r>
            <w:r w:rsidRPr="00DB62CF"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  <w:t> </w:t>
            </w:r>
            <w:hyperlink r:id="rId9" w:history="1">
              <w:r w:rsidRPr="00DB62CF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lang w:eastAsia="ru-RU"/>
                </w:rPr>
                <w:t>ФГОС дошкольного образования</w:t>
              </w:r>
            </w:hyperlink>
            <w:r w:rsidRPr="00DB62CF"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  <w:t> </w:t>
            </w:r>
            <w:proofErr w:type="gramStart"/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</w:t>
            </w:r>
            <w:proofErr w:type="gramEnd"/>
            <w:r w:rsidRPr="00DB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МИНЮСТЕ РОССИЙСКОЙ ФЕДЕРАЦИИ</w:t>
            </w:r>
            <w:r w:rsidRPr="00DB62CF"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  <w:t> </w:t>
            </w:r>
          </w:p>
          <w:p w:rsidR="00DB62CF" w:rsidRPr="00DB62CF" w:rsidRDefault="00DB62CF" w:rsidP="00DB62CF">
            <w:pPr>
              <w:shd w:val="clear" w:color="auto" w:fill="F8F8F8"/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6"/>
                <w:szCs w:val="26"/>
                <w:lang w:eastAsia="ru-RU"/>
              </w:rPr>
            </w:pPr>
          </w:p>
        </w:tc>
      </w:tr>
    </w:tbl>
    <w:p w:rsidR="00FF24CD" w:rsidRDefault="00FF24CD"/>
    <w:sectPr w:rsidR="00FF24CD" w:rsidSect="00DB62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2CF"/>
    <w:rsid w:val="00DB62CF"/>
    <w:rsid w:val="00FF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CD"/>
  </w:style>
  <w:style w:type="paragraph" w:styleId="3">
    <w:name w:val="heading 3"/>
    <w:basedOn w:val="a"/>
    <w:link w:val="30"/>
    <w:uiPriority w:val="9"/>
    <w:qFormat/>
    <w:rsid w:val="00DB62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2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2CF"/>
    <w:rPr>
      <w:b/>
      <w:bCs/>
    </w:rPr>
  </w:style>
  <w:style w:type="character" w:styleId="a5">
    <w:name w:val="Hyperlink"/>
    <w:basedOn w:val="a0"/>
    <w:uiPriority w:val="99"/>
    <w:semiHidden/>
    <w:unhideWhenUsed/>
    <w:rsid w:val="00DB62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inobr/mo/Data/d_13/m115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ru/db-minobr/mo/Data/d_13/m11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-sfera.ru/posts/federalnyy-gosudarstvennyy-obrazovatelnyy-standart-doshkolnogo-obrazovaniya-priny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ites.google.com/site/sajtkuznecovojla/fgos-do/6%D0%BB.jpg?attredirects=0" TargetMode="External"/><Relationship Id="rId9" Type="http://schemas.openxmlformats.org/officeDocument/2006/relationships/hyperlink" Target="http://www.tc-sfera.ru/sites/default/files/fgos_do_21.11.20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2017-12-02T08:04:00Z</dcterms:created>
  <dcterms:modified xsi:type="dcterms:W3CDTF">2017-12-02T08:05:00Z</dcterms:modified>
</cp:coreProperties>
</file>