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7" w:rsidRDefault="001B6F27" w:rsidP="001B6F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1B6F27" w:rsidRDefault="001B6F27" w:rsidP="001B6F27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>Вступил в силу ФГОС дошкольного образования.</w:t>
      </w:r>
    </w:p>
    <w:p w:rsidR="001B6F27" w:rsidRDefault="001B6F27" w:rsidP="001B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6F27" w:rsidRDefault="001B6F27" w:rsidP="001B6F27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 1 января 2014 года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федеральный стандарт дошкольного образования.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Работа над ним шла почти полгода. После того, как проект стандарта выставили на всеобщее обсуждение, к нему поступило свыше 300 замечаний и предложений. Все они были рассмотрены на заседании Совета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после чего стандарт доработали. Руководитель рабочей группы по разработке стандарта директор ФИРО Александр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пояснил:</w:t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- Дошкольное детство рассматривается в ценностной системе координат культуры достоинства, а не только культуры полезности. В этой системе координат ребенка ценят, а не оценивают, детство является самоценным этапом, а не только подготовкой к школе; образование выступает как институт социализации и индивидуализации и не сводится к сфере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087370"/>
            <wp:effectExtent l="19050" t="0" r="0" b="0"/>
            <wp:docPr id="1" name="Рисунок 11" descr="d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s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7" w:rsidRDefault="001B6F27" w:rsidP="001B6F27">
      <w:pPr>
        <w:tabs>
          <w:tab w:val="left" w:pos="2145"/>
        </w:tabs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Стандарт состоит из трех компонентов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требований к содержанию образовательной программы, к условиям ее реализации, к результатам освоения. Последний компонент определяет, какие личностные характеристики должны быть развиты у ребенка к моменту завершения дошкольного образования.</w:t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поясняет, что среди них, например, "инициативность и самостоятельность, уверенность в своих силах, положительное отношение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к себе и другим, развитое воображение, способность к волевым усилиям, любознательность".</w:t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Итак, что нового появится в детских садах?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 основе требований стандарта детские сады будут самостоятельно 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разрабатывать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 утверждать свои программы. При этом они должны учитывать примерные программы из федерального реестра, который будет в открытом доступе. Никаких экзаменов, аттестаций в детских садах не допускается, а главный упор в стандарте сделан на развитие малышей через игру, через общение со сверстниками, старшими ребятами, семьей, воспитателями.</w:t>
      </w:r>
    </w:p>
    <w:p w:rsidR="001B6F27" w:rsidRDefault="001B6F27" w:rsidP="001B6F27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1B6F27" w:rsidRDefault="001B6F27" w:rsidP="001B6F27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Группы в детских садах могут заниматься по разным программам, с учетом развития и возможности детей. Впервые в станда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рт вкл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ючено понятие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развивающей среды.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 это значит, что наши детские сады и ясли теперь должны выглядеть по-другому.      </w:t>
      </w:r>
    </w:p>
    <w:p w:rsidR="001B6F27" w:rsidRDefault="001B6F27" w:rsidP="001B6F27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Стандарт требует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окружающая ребенка среда должна быть "предметно-развивающей". То есть будить воображение и любознательность, давать возможность проявлять свои интересы, а заодно - и азы знаний. Как это можно сделать в типовых зданиях детских садов, которые были спроектированы в 70-80-е годы? Преподаватели кафедры художественного проектирования интерьеров Московской государственной художественно-промышленной академии им. Строганова не просто разработали методические рекомендации для детских садов. Они наглядно показали, как унылые групповые комнаты можно превратить в красивые уголки для игр.</w:t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1770" cy="2672080"/>
            <wp:effectExtent l="19050" t="0" r="0" b="0"/>
            <wp:docPr id="2" name="Рисунок 12" descr="detsa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etsad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7" w:rsidRDefault="001B6F27" w:rsidP="001B6F27">
      <w:pPr>
        <w:spacing w:before="100" w:beforeAutospacing="1" w:after="100" w:afterAutospacing="1" w:line="240" w:lineRule="auto"/>
        <w:ind w:left="150" w:right="150" w:firstLine="55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Дизайнеры предлагают активнее использовать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мебель-трансформер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Это когда обычные столы, например, могут превращаться в мольберты, мольберты - в теннисные столы, кровати задвигаются на специальный подиум или убираются в шкафы, расставленные возле стен. Естественно,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такая мебель делается из современных материалов, таких как пластик. Никакого ДСП!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Что можно сделать уже сейчас: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• Разделить групповую комнату на зоны: рабочую и игровую. Рабочая должна быть жестко организована, именно она приучает к порядку. Игровая - максимально абстрактная.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• Предусмотреть в групповой комнате место, где ребенок мог бы поиграть или побыть один. Не обязательно отгораживать это место дверью, достаточно раздвижной ширмы.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• Узкие длинные коридоры надо разделить цветом на отдельные участки, чтобы зрительно сократить пространство и помочь ориентироваться малышам, которые будут знать: желтый цвет - дверь в группу,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- в кабинет директора, красный - в актовый зал...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• При выборе цвета предпочтение стоит отдавать 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желтому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он вызывает у ребенка радостные ощущения, но не отвлекает его от занятий или игры.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• При покупке мебели для ясельных групп лучше отдавать предпочтение так называемым "мягким модулям".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i/>
          <w:iCs/>
          <w:color w:val="000080"/>
          <w:sz w:val="20"/>
          <w:szCs w:val="20"/>
          <w:lang w:eastAsia="ru-RU"/>
        </w:rPr>
        <w:t xml:space="preserve">Источник: </w:t>
      </w:r>
      <w:hyperlink r:id="rId6" w:tgtFrame="_blank" w:history="1">
        <w:r>
          <w:rPr>
            <w:rStyle w:val="a3"/>
            <w:rFonts w:ascii="Arial" w:eastAsia="Times New Roman" w:hAnsi="Arial" w:cs="Arial"/>
            <w:i/>
            <w:iCs/>
            <w:sz w:val="20"/>
            <w:szCs w:val="20"/>
            <w:lang w:eastAsia="ru-RU"/>
          </w:rPr>
          <w:t>http://www.edu.ru/index.php?page_id=5&amp;topic_id=21&amp;sid=30013</w:t>
        </w:r>
      </w:hyperlink>
    </w:p>
    <w:p w:rsidR="001B6F27" w:rsidRDefault="001B6F27" w:rsidP="001B6F27"/>
    <w:p w:rsidR="000D7B77" w:rsidRDefault="000D7B77"/>
    <w:sectPr w:rsidR="000D7B77" w:rsidSect="000D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6F27"/>
    <w:rsid w:val="000D7B77"/>
    <w:rsid w:val="001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F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index.php?page_id=5&amp;topic_id=21&amp;sid=3001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2017-12-02T08:14:00Z</dcterms:created>
  <dcterms:modified xsi:type="dcterms:W3CDTF">2017-12-02T08:15:00Z</dcterms:modified>
</cp:coreProperties>
</file>